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4AE9" w14:textId="641F3BF2" w:rsidR="00277593" w:rsidRPr="003F3058" w:rsidRDefault="00277593" w:rsidP="00277593">
      <w:pPr>
        <w:pStyle w:val="SemEspaamento"/>
      </w:pPr>
      <w:r>
        <w:t>PARA PUBLICACIÓN INMEDIATA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Contacto: [</w:t>
      </w:r>
      <w:r>
        <w:rPr>
          <w:color w:val="0000FF"/>
        </w:rPr>
        <w:t>NOMBRE</w:t>
      </w:r>
      <w:r>
        <w:t>]</w:t>
      </w:r>
    </w:p>
    <w:p w14:paraId="1D80952D" w14:textId="4438FE3E" w:rsidR="00277593" w:rsidRPr="003F3058" w:rsidRDefault="00277593" w:rsidP="00277593">
      <w:pPr>
        <w:pStyle w:val="SemEspaamento"/>
      </w:pPr>
      <w:r>
        <w:t>[</w:t>
      </w:r>
      <w:r>
        <w:rPr>
          <w:color w:val="0000FF"/>
        </w:rPr>
        <w:t>FECHA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0000FF"/>
        </w:rPr>
        <w:t>NÚMERO DE TELÉFONO</w:t>
      </w:r>
      <w:r>
        <w:t>]</w:t>
      </w:r>
    </w:p>
    <w:p w14:paraId="68E7B297" w14:textId="19AFE101" w:rsidR="00277593" w:rsidRPr="003F3058" w:rsidRDefault="00277593" w:rsidP="00277593">
      <w:pPr>
        <w:pStyle w:val="Ttulo"/>
        <w:rPr>
          <w:rFonts w:asciiTheme="minorHAnsi" w:hAnsiTheme="minorHAnsi" w:cstheme="minorHAnsi"/>
          <w:sz w:val="22"/>
          <w:szCs w:val="22"/>
        </w:rPr>
      </w:pPr>
    </w:p>
    <w:p w14:paraId="1BBB437E" w14:textId="0ADA0181" w:rsidR="00277593" w:rsidRPr="003F3058" w:rsidRDefault="00277593" w:rsidP="00611C6C">
      <w:pPr>
        <w:spacing w:after="160"/>
        <w:jc w:val="center"/>
      </w:pPr>
      <w:r>
        <w:t>[</w:t>
      </w:r>
      <w:r>
        <w:rPr>
          <w:color w:val="0000FF"/>
        </w:rPr>
        <w:t>NOMBRE DEL SOCIO</w:t>
      </w:r>
      <w:r>
        <w:t>] GANA RECONOCIMIENTO NACIONAL</w:t>
      </w:r>
      <w:r>
        <w:br/>
        <w:t>POR PROMOVER LA DONACIÓN DE ÓRGANOS, CÓRNEAS Y TEJIDOS</w:t>
      </w:r>
    </w:p>
    <w:p w14:paraId="7A18FD2E" w14:textId="61856FEA" w:rsidR="00277593" w:rsidRPr="003F3058" w:rsidRDefault="00277593" w:rsidP="00611C6C">
      <w:pPr>
        <w:spacing w:after="160"/>
      </w:pPr>
      <w:r>
        <w:t>[</w:t>
      </w:r>
      <w:r>
        <w:rPr>
          <w:color w:val="0000FF"/>
        </w:rPr>
        <w:t>NOMBRE DEL SOCIO</w:t>
      </w:r>
      <w:r>
        <w:t>] ganó el reconocimiento nacional de la Administración de Recursos y Servicios de Salud (Health Resources and Services Administration, HRSA) del Departamento de Salud y Servicios Humanos de los EE. UU. por sus esfuerzos para aumentar los registros de donantes de órganos, córneas y tejidos en todo el estado a través de la Campaña DoNation. DoNation es una iniciativa que une a la HRSA y a la comunidad de donantes de órganos con centros de trabajo de todo el país para difundir la importancia de la donación y aumentar el número de donantes de órganos, córneas y tejidos registrados.</w:t>
      </w:r>
    </w:p>
    <w:p w14:paraId="2BB5C7B2" w14:textId="28143149" w:rsidR="00277593" w:rsidRPr="003F3058" w:rsidRDefault="00875ED1" w:rsidP="00611C6C">
      <w:pPr>
        <w:spacing w:after="160"/>
      </w:pPr>
      <w:r>
        <w:t>La Campaña DoNation desafía a los centros de trabajo de todas las industrias a educar a su personal, visitantes y comunidades sobre la necesidad crítica de la donación de órganos, córneas y tejidos, y a brindar oportunidades para que las personas se registren como donantes de órganos. [</w:t>
      </w:r>
      <w:r>
        <w:rPr>
          <w:color w:val="0000FF"/>
        </w:rPr>
        <w:t>NOMBRE DEL SOCIO</w:t>
      </w:r>
      <w:r>
        <w:t>]</w:t>
      </w:r>
      <w:r>
        <w:rPr>
          <w:color w:val="2E74B5" w:themeColor="accent5" w:themeShade="BF"/>
        </w:rPr>
        <w:t xml:space="preserve"> </w:t>
      </w:r>
      <w:r>
        <w:t>ganó el reconocimiento [</w:t>
      </w:r>
      <w:r>
        <w:rPr>
          <w:color w:val="0000FF"/>
        </w:rPr>
        <w:t>NIVEL DE RECONOCIMIENTO; Bronce, Plata, Oro o Platino</w:t>
      </w:r>
      <w:r>
        <w:t>]</w:t>
      </w:r>
      <w:r>
        <w:rPr>
          <w:color w:val="2E74B5" w:themeColor="accent5" w:themeShade="BF"/>
        </w:rPr>
        <w:t xml:space="preserve"> </w:t>
      </w:r>
      <w:r>
        <w:t>por llevar a cabo actividades de concientización y registro entre octubre de 2023 y septiembre de 2024, lo que propició [</w:t>
      </w:r>
      <w:r>
        <w:rPr>
          <w:color w:val="0000FF"/>
        </w:rPr>
        <w:t>NÚMERO DE NUEVOS REGISTROS GENERADOS POR EL SOCIO</w:t>
      </w:r>
      <w:r>
        <w:t>] nuevos registros de donantes.</w:t>
      </w:r>
    </w:p>
    <w:p w14:paraId="77BAC669" w14:textId="5D8CBFB7" w:rsidR="00277593" w:rsidRPr="003F3058" w:rsidRDefault="00277593" w:rsidP="00611C6C">
      <w:pPr>
        <w:spacing w:after="160"/>
        <w:rPr>
          <w:color w:val="0000FF"/>
        </w:rPr>
      </w:pPr>
      <w:r>
        <w:t>[</w:t>
      </w:r>
      <w:r>
        <w:rPr>
          <w:color w:val="0000FF"/>
        </w:rPr>
        <w:t>NOMBRE DEL SOCIO</w:t>
      </w:r>
      <w:r>
        <w:t>] fue una de las 1434 organizaciones que participaron en la campaña 2024.</w:t>
      </w:r>
    </w:p>
    <w:p w14:paraId="535AA6AD" w14:textId="34ED5701" w:rsidR="00277593" w:rsidRPr="003F3058" w:rsidRDefault="00377335" w:rsidP="00611C6C">
      <w:pPr>
        <w:spacing w:after="160"/>
      </w:pPr>
      <w:hyperlink r:id="rId11" w:history="1">
        <w:r>
          <w:rPr>
            <w:rStyle w:val="Hyperlink"/>
          </w:rPr>
          <w:t>Consulte la lista completa de socios de DoNation reconocidos.</w:t>
        </w:r>
      </w:hyperlink>
    </w:p>
    <w:p w14:paraId="57B9107D" w14:textId="112E96A1" w:rsidR="00277593" w:rsidRPr="003F3058" w:rsidRDefault="00277593" w:rsidP="00611C6C">
      <w:pPr>
        <w:pStyle w:val="SemEspaamento"/>
        <w:spacing w:after="160" w:line="276" w:lineRule="auto"/>
        <w:rPr>
          <w:color w:val="2E74B5" w:themeColor="accent5" w:themeShade="BF"/>
        </w:rPr>
      </w:pPr>
      <w:r>
        <w:t>[</w:t>
      </w:r>
      <w:r>
        <w:rPr>
          <w:color w:val="0000FF"/>
        </w:rPr>
        <w:t>CITA OPCIONAL DEL LÍDER DE LA ORGANIZACIÓN ASOCIADA DONDE AGRADEZCA EL PREMIO E INDIQUE SU IMPORTANCIA Y EL COMPROMISO DE LA ORGANIZACIÓN CON LA CONCIENTIZACIÓN Y EL REGISTRO DE DONACIONES</w:t>
      </w:r>
      <w:r>
        <w:t>].</w:t>
      </w:r>
    </w:p>
    <w:p w14:paraId="71BA7CD9" w14:textId="2D500734" w:rsidR="00277593" w:rsidRPr="003F3058" w:rsidRDefault="00507D61" w:rsidP="00F37EC9">
      <w:pPr>
        <w:spacing w:after="160"/>
      </w:pPr>
      <w:r>
        <w:t xml:space="preserve">La Campaña DoNation 2024 agregó 23 104 registros en total a los registros estatales, incluidos los registros de Puerto Rico y las Islas Vírgenes de EE. UU. Desde su inicio en 2011, los socios de la campaña han </w:t>
      </w:r>
      <w:r>
        <w:rPr>
          <w:color w:val="000000" w:themeColor="text1"/>
        </w:rPr>
        <w:t xml:space="preserve">generado 662 503 </w:t>
      </w:r>
      <w:r>
        <w:t>registros y han unido a los defensores de la donación con representantes de sus organizaciones locales de obtención de órganos, afiliados de Donate Life America y asociaciones de hospitales estatales y regionales. [</w:t>
      </w:r>
      <w:r>
        <w:rPr>
          <w:color w:val="0000FF"/>
        </w:rPr>
        <w:t>NOMBRE DEL SOCIO</w:t>
      </w:r>
      <w:r>
        <w:t>] colaboró con [</w:t>
      </w:r>
      <w:r>
        <w:rPr>
          <w:color w:val="0000FF"/>
        </w:rPr>
        <w:t>NOMBRES DE OPO/DLA Y ASOCIACIÓN DE HOSPITALES DEL ESTADO, si corresponde</w:t>
      </w:r>
      <w:r>
        <w:t xml:space="preserve">] para mejorar sus esfuerzos de divulgación. </w:t>
      </w:r>
    </w:p>
    <w:p w14:paraId="1A549130" w14:textId="13CDFDEB" w:rsidR="00277593" w:rsidRPr="003F3058" w:rsidRDefault="00277593" w:rsidP="00611C6C">
      <w:pPr>
        <w:pStyle w:val="SemEspaamento"/>
        <w:spacing w:after="160" w:line="276" w:lineRule="auto"/>
        <w:rPr>
          <w:color w:val="2E74B5" w:themeColor="accent5" w:themeShade="BF"/>
        </w:rPr>
      </w:pPr>
      <w:r>
        <w:t>[</w:t>
      </w:r>
      <w:r>
        <w:rPr>
          <w:color w:val="0000FF"/>
        </w:rPr>
        <w:t>CITA OPCIONAL DE OPO/DLA SOBRE LA COLABORACIÓN</w:t>
      </w:r>
      <w:r>
        <w:t>].</w:t>
      </w:r>
    </w:p>
    <w:p w14:paraId="395297C2" w14:textId="134290F5" w:rsidR="00277593" w:rsidRPr="003F3058" w:rsidRDefault="00277593" w:rsidP="00611C6C">
      <w:pPr>
        <w:spacing w:after="160"/>
      </w:pPr>
      <w:r>
        <w:t xml:space="preserve">Una nueva persona se agrega a la lista de espera nacional de trasplantes cada ocho minutos, lo que reafirma la necesidad crítica y creciente de tener más donantes de órganos, córneas y tejidos registrados. </w:t>
      </w:r>
      <w:hyperlink r:id="rId12" w:history="1">
        <w:r>
          <w:rPr>
            <w:rStyle w:val="Hyperlink"/>
          </w:rPr>
          <w:t>Obtenga más información</w:t>
        </w:r>
      </w:hyperlink>
      <w:r>
        <w:t xml:space="preserve"> sobre la Campaña DoNation y </w:t>
      </w:r>
      <w:hyperlink r:id="rId13" w:history="1">
        <w:r>
          <w:rPr>
            <w:rStyle w:val="Hyperlink"/>
          </w:rPr>
          <w:t>regístrese</w:t>
        </w:r>
      </w:hyperlink>
      <w:r>
        <w:t xml:space="preserve"> como donante de órganos, córneas y tejidos hoy mismo. </w:t>
      </w:r>
    </w:p>
    <w:p w14:paraId="55BC7317" w14:textId="18C91C58" w:rsidR="00611C6C" w:rsidRPr="003F3058" w:rsidRDefault="00277593" w:rsidP="00611C6C">
      <w:pPr>
        <w:pStyle w:val="SemEspaamento"/>
        <w:spacing w:line="276" w:lineRule="auto"/>
        <w:rPr>
          <w:color w:val="0000FF"/>
        </w:rPr>
      </w:pPr>
      <w:r>
        <w:t>[</w:t>
      </w:r>
      <w:r>
        <w:rPr>
          <w:color w:val="0000FF"/>
        </w:rPr>
        <w:t>OPCIONAL: REFERENCIA DEL SOCIO O DECLARACIÓN DE LA MISIÓN].</w:t>
      </w:r>
    </w:p>
    <w:p w14:paraId="0CD6EE58" w14:textId="38CD85F1" w:rsidR="00277593" w:rsidRPr="003F3058" w:rsidRDefault="00FF512A" w:rsidP="00611C6C">
      <w:pPr>
        <w:pStyle w:val="SemEspaamento"/>
        <w:spacing w:after="160" w:line="276" w:lineRule="auto"/>
        <w:jc w:val="center"/>
      </w:pPr>
      <w:r w:rsidRPr="00FF512A">
        <w:t>‌###</w:t>
      </w:r>
      <w:r w:rsidR="00277593">
        <w:br w:type="page"/>
      </w:r>
    </w:p>
    <w:p w14:paraId="32C371DD" w14:textId="31AB1F27" w:rsidR="00325ADC" w:rsidRPr="003F3058" w:rsidRDefault="00325ADC" w:rsidP="00277593">
      <w:pPr>
        <w:pStyle w:val="SemEspaamento"/>
      </w:pPr>
      <w:r>
        <w:lastRenderedPageBreak/>
        <w:t>PARA PUBLICACIÓN INMEDIATA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Contacto: [</w:t>
      </w:r>
      <w:r>
        <w:rPr>
          <w:color w:val="0000FF"/>
        </w:rPr>
        <w:t>NOMBRE</w:t>
      </w:r>
      <w:r>
        <w:t>]</w:t>
      </w:r>
    </w:p>
    <w:p w14:paraId="0EF3FB3D" w14:textId="3DB9DAD0" w:rsidR="00325ADC" w:rsidRPr="003F3058" w:rsidRDefault="00325ADC" w:rsidP="00277593">
      <w:pPr>
        <w:pStyle w:val="SemEspaamento"/>
      </w:pPr>
      <w:r>
        <w:t>[</w:t>
      </w:r>
      <w:r>
        <w:rPr>
          <w:color w:val="0000FF"/>
        </w:rPr>
        <w:t>FECHA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0000FF"/>
        </w:rPr>
        <w:t>NÚMERO DE TELÉFONO</w:t>
      </w:r>
      <w:r>
        <w:t>]</w:t>
      </w:r>
    </w:p>
    <w:p w14:paraId="40F9FF5E" w14:textId="77777777" w:rsidR="00325ADC" w:rsidRPr="003F3058" w:rsidRDefault="00325ADC" w:rsidP="00277593">
      <w:pPr>
        <w:pStyle w:val="SemEspaamento"/>
        <w:rPr>
          <w:b/>
        </w:rPr>
      </w:pPr>
    </w:p>
    <w:p w14:paraId="51C6996E" w14:textId="7651198F" w:rsidR="00325ADC" w:rsidRPr="003F3058" w:rsidRDefault="00325ADC" w:rsidP="00277593">
      <w:pPr>
        <w:spacing w:line="240" w:lineRule="auto"/>
        <w:jc w:val="center"/>
        <w:rPr>
          <w:color w:val="000000"/>
        </w:rPr>
      </w:pPr>
      <w:r>
        <w:rPr>
          <w:color w:val="0000FF"/>
        </w:rPr>
        <w:t>[NOMBRE DE ASOCIACIÓN DE</w:t>
      </w:r>
      <w:r>
        <w:rPr>
          <w:color w:val="000000"/>
        </w:rPr>
        <w:t xml:space="preserve"> </w:t>
      </w:r>
      <w:r>
        <w:rPr>
          <w:color w:val="0000FF"/>
        </w:rPr>
        <w:t>HOSPITALES</w:t>
      </w:r>
      <w:r>
        <w:t>] Y SOCIOS GANAN RECONOCIMIENTO NACIONAL</w:t>
      </w:r>
      <w:r>
        <w:br/>
        <w:t>POR PROMOVER LA DONACIÓN DE ÓRGANOS, CÓRNEAS Y TEJIDOS</w:t>
      </w:r>
    </w:p>
    <w:p w14:paraId="4AF8FA76" w14:textId="77777777" w:rsidR="00325ADC" w:rsidRPr="003F3058" w:rsidRDefault="00325ADC" w:rsidP="00277593">
      <w:pPr>
        <w:spacing w:line="240" w:lineRule="auto"/>
        <w:jc w:val="center"/>
      </w:pPr>
    </w:p>
    <w:p w14:paraId="23EE1C5B" w14:textId="610C7693" w:rsidR="00E41F1D" w:rsidRPr="003F3058" w:rsidRDefault="00325ADC" w:rsidP="00611C6C">
      <w:pPr>
        <w:spacing w:after="160"/>
      </w:pPr>
      <w:r>
        <w:t>[NOMBRE DE ASOCIACIÓN DE</w:t>
      </w:r>
      <w:r>
        <w:rPr>
          <w:color w:val="0000FF"/>
        </w:rPr>
        <w:t xml:space="preserve"> HOSPITALES</w:t>
      </w:r>
      <w:r>
        <w:t>] ganó el reconocimiento nacional de la Administración de Recursos y Servicios de Salud (HRSA) del Departamento de Salud y Servicios Humanos de los EE. UU. por sus esfuerzos para involucrar a los hospitales en el aumento de los registros de donantes de órganos, córneas y tejidos en todo el estado a través de la Campaña DoNation. DoNation es una iniciativa que une a la HRSA y a la comunidad de donantes de órganos con centros de trabajo de todo el país para difundir la importancia de la donación y aumentar el número de donantes de órganos, córneas y tejidos registrados.</w:t>
      </w:r>
    </w:p>
    <w:p w14:paraId="2FB316C8" w14:textId="639C4F21" w:rsidR="00611C6C" w:rsidRPr="003F3058" w:rsidRDefault="00887C93" w:rsidP="00611C6C">
      <w:pPr>
        <w:spacing w:after="160"/>
        <w:rPr>
          <w:caps/>
        </w:rPr>
      </w:pPr>
      <w:r>
        <w:t>La Campaña DoNation desafía a los centros de trabajo de todas las industrias a educar a su personal, visitantes y comunidades sobre la necesidad crítica de la donación de órganos, córneas y tejidos, y a brindar oportunidades para que las personas se registren como donantes de órganos. [NOMBRE DE ASOCIACIÓN DE</w:t>
      </w:r>
      <w:r>
        <w:rPr>
          <w:color w:val="0000FF"/>
        </w:rPr>
        <w:t xml:space="preserve"> HOSPITALES</w:t>
      </w:r>
      <w:r>
        <w:t>]</w:t>
      </w:r>
      <w:r>
        <w:rPr>
          <w:color w:val="0070C0"/>
        </w:rPr>
        <w:t xml:space="preserve"> </w:t>
      </w:r>
      <w:r>
        <w:rPr>
          <w:color w:val="000000" w:themeColor="text1"/>
        </w:rPr>
        <w:t>reclutó y trabajó con socios de DoNation entre octubre de 2023 y septiembre de 2024 para planificar y realizar actividades de concientización y registro sobre la donación de órganos.</w:t>
      </w:r>
      <w:r>
        <w:t xml:space="preserve"> A su vez, [</w:t>
      </w:r>
      <w:r>
        <w:rPr>
          <w:color w:val="0000FF"/>
        </w:rPr>
        <w:t>NOMBRE ASOCIACIÓN DE HOSPITALES</w:t>
      </w:r>
      <w:r>
        <w:t>]</w:t>
      </w:r>
      <w:r>
        <w:rPr>
          <w:color w:val="0070C0"/>
        </w:rPr>
        <w:t xml:space="preserve"> </w:t>
      </w:r>
      <w:r>
        <w:t xml:space="preserve">y las organizaciones asociadas ganaron el reconocimiento </w:t>
      </w:r>
      <w:r>
        <w:rPr>
          <w:caps/>
          <w:color w:val="0000FF"/>
        </w:rPr>
        <w:t>[NIVEL; Bronce, Plata, Oro, Platino]</w:t>
      </w:r>
      <w:r>
        <w:t xml:space="preserve"> de la HRSA. </w:t>
      </w:r>
      <w:r>
        <w:rPr>
          <w:caps/>
          <w:color w:val="0000FF"/>
        </w:rPr>
        <w:t xml:space="preserve">[Lista de socios] </w:t>
      </w:r>
    </w:p>
    <w:p w14:paraId="5D744F2E" w14:textId="5709883A" w:rsidR="00325ADC" w:rsidRPr="003F3058" w:rsidRDefault="00377335" w:rsidP="00611C6C">
      <w:pPr>
        <w:spacing w:after="160"/>
        <w:rPr>
          <w:caps/>
          <w:color w:val="0070C0"/>
        </w:rPr>
      </w:pPr>
      <w:hyperlink r:id="rId14" w:history="1">
        <w:r>
          <w:rPr>
            <w:rStyle w:val="Hyperlink"/>
          </w:rPr>
          <w:t>Consulte la lista completa de socios de DoNation reconocidos.</w:t>
        </w:r>
      </w:hyperlink>
      <w:r>
        <w:t xml:space="preserve"> </w:t>
      </w:r>
    </w:p>
    <w:p w14:paraId="520E803C" w14:textId="77777777" w:rsidR="00325ADC" w:rsidRPr="003F3058" w:rsidRDefault="00325ADC" w:rsidP="00611C6C">
      <w:pPr>
        <w:pStyle w:val="SemEspaamento"/>
        <w:spacing w:after="160" w:line="276" w:lineRule="auto"/>
        <w:rPr>
          <w:color w:val="0070C0"/>
        </w:rPr>
      </w:pPr>
      <w:r>
        <w:t>[</w:t>
      </w:r>
      <w:r>
        <w:rPr>
          <w:color w:val="0000FF"/>
        </w:rPr>
        <w:t>CITA DE LA ASOCIACIÓN DE HOSPITALES SOBRE LA IMPORTANCIA DEL REGISTRO DE DONACIONES</w:t>
      </w:r>
      <w:r>
        <w:t>].</w:t>
      </w:r>
    </w:p>
    <w:p w14:paraId="115A668D" w14:textId="6F6779DE" w:rsidR="00325ADC" w:rsidRPr="003F3058" w:rsidRDefault="008F7287" w:rsidP="00611C6C">
      <w:pPr>
        <w:spacing w:after="160"/>
      </w:pPr>
      <w:r>
        <w:t xml:space="preserve">La Campaña DoNation 2024 agregó 23 104 registros en total a los registros estatales, incluidos los registros de Puerto Rico y las Islas Vírgenes de EE. UU. Desde su inicio en 2011, los socios de la campaña han </w:t>
      </w:r>
      <w:r>
        <w:rPr>
          <w:color w:val="000000" w:themeColor="text1"/>
        </w:rPr>
        <w:t xml:space="preserve">generado 662 503 </w:t>
      </w:r>
      <w:r>
        <w:t>registros y han unido a los defensores de la donación con representantes de sus organizaciones locales de obtención de órganos, afiliados de Donate Life America y asociaciones de hospitales estatales y regionales. [NOMBRE DE ASOCIACIÓN DE</w:t>
      </w:r>
      <w:r>
        <w:rPr>
          <w:color w:val="0000FF"/>
        </w:rPr>
        <w:t xml:space="preserve"> HOSPITALES</w:t>
      </w:r>
      <w:r>
        <w:t>] colaboró con [</w:t>
      </w:r>
      <w:r>
        <w:rPr>
          <w:color w:val="0000FF"/>
        </w:rPr>
        <w:t>NOMBRES DE OPO/DLA Y ORGANIZACIONES DE DONACIONES, si corresponde</w:t>
      </w:r>
      <w:r>
        <w:t xml:space="preserve">] para mejorar sus esfuerzos de divulgación. </w:t>
      </w:r>
    </w:p>
    <w:p w14:paraId="323ED027" w14:textId="133F1983" w:rsidR="00A87005" w:rsidRDefault="00C278C9" w:rsidP="00A87005">
      <w:pPr>
        <w:spacing w:before="160" w:after="160"/>
      </w:pPr>
      <w:r>
        <w:t xml:space="preserve">Una nueva persona se agrega a la lista de espera nacional de trasplantes cada ocho minutos, lo que reafirma la necesidad crítica y creciente de tener más donantes de órganos, córneas y tejidos registrados. </w:t>
      </w:r>
      <w:hyperlink r:id="rId15" w:history="1">
        <w:r>
          <w:rPr>
            <w:rStyle w:val="Hyperlink"/>
          </w:rPr>
          <w:t>Obtenga más información</w:t>
        </w:r>
      </w:hyperlink>
      <w:r>
        <w:t xml:space="preserve"> sobre la Campaña DoNation y </w:t>
      </w:r>
      <w:hyperlink r:id="rId16" w:history="1">
        <w:r>
          <w:rPr>
            <w:rStyle w:val="Hyperlink"/>
          </w:rPr>
          <w:t>regístrese</w:t>
        </w:r>
      </w:hyperlink>
      <w:r>
        <w:t xml:space="preserve"> como donante de órganos, córneas y tejidos hoy mismo.</w:t>
      </w:r>
    </w:p>
    <w:p w14:paraId="541CE026" w14:textId="57E25693" w:rsidR="00325ADC" w:rsidRPr="00A87005" w:rsidRDefault="00325ADC" w:rsidP="00A87005">
      <w:pPr>
        <w:spacing w:after="160"/>
      </w:pPr>
      <w:r>
        <w:rPr>
          <w:caps/>
        </w:rPr>
        <w:t>[</w:t>
      </w:r>
      <w:r>
        <w:rPr>
          <w:caps/>
          <w:color w:val="0000FF"/>
        </w:rPr>
        <w:t>Si corresponde, mencione los esfuerzos de colaboración de su OPO y DLA</w:t>
      </w:r>
      <w:r>
        <w:rPr>
          <w:caps/>
        </w:rPr>
        <w:t>].</w:t>
      </w:r>
    </w:p>
    <w:p w14:paraId="72D00318" w14:textId="60BDC495" w:rsidR="00325ADC" w:rsidRDefault="00325ADC" w:rsidP="00EB28DC">
      <w:pPr>
        <w:pStyle w:val="SemEspaamento"/>
        <w:spacing w:after="160" w:line="276" w:lineRule="auto"/>
      </w:pPr>
      <w:r>
        <w:t>[</w:t>
      </w:r>
      <w:r>
        <w:rPr>
          <w:color w:val="0000FF"/>
        </w:rPr>
        <w:t>OPCIONAL: REFERENCIA DE LA ASOCIACIÓN DE HOSPITALES O DECLARACIÓN DE LA MISIÓN</w:t>
      </w:r>
      <w:r>
        <w:t xml:space="preserve">]. </w:t>
      </w:r>
    </w:p>
    <w:p w14:paraId="5E7216A3" w14:textId="4EAED59F" w:rsidR="00A15B0A" w:rsidRPr="003F3058" w:rsidRDefault="007F5014" w:rsidP="007F5014">
      <w:pPr>
        <w:pStyle w:val="SemEspaamento"/>
        <w:spacing w:line="276" w:lineRule="auto"/>
        <w:jc w:val="center"/>
      </w:pPr>
      <w:r w:rsidRPr="007F5014">
        <w:t>###</w:t>
      </w:r>
      <w:r w:rsidR="00A15B0A">
        <w:br w:type="page"/>
      </w:r>
      <w:r w:rsidR="00A15B0A">
        <w:lastRenderedPageBreak/>
        <w:t>PARA PUBLICACIÓN INMEDIATA</w:t>
      </w:r>
      <w:r w:rsidR="00A15B0A">
        <w:tab/>
      </w:r>
      <w:r w:rsidR="00A15B0A">
        <w:tab/>
      </w:r>
      <w:r w:rsidR="00A15B0A">
        <w:tab/>
      </w:r>
      <w:r w:rsidR="00A15B0A">
        <w:tab/>
      </w:r>
      <w:r w:rsidR="00A15B0A">
        <w:tab/>
      </w:r>
      <w:r w:rsidR="00A15B0A">
        <w:tab/>
      </w:r>
      <w:r w:rsidR="00A15B0A">
        <w:tab/>
      </w:r>
      <w:r w:rsidR="00A15B0A">
        <w:tab/>
        <w:t>Contacto: [NOMBRE]</w:t>
      </w:r>
    </w:p>
    <w:p w14:paraId="59DB47C0" w14:textId="1E0C39A7" w:rsidR="00A15B0A" w:rsidRPr="003F3058" w:rsidRDefault="00A15B0A" w:rsidP="00331F0A">
      <w:pPr>
        <w:pStyle w:val="SemEspaamento"/>
      </w:pPr>
      <w:r>
        <w:t>[</w:t>
      </w:r>
      <w:r>
        <w:rPr>
          <w:color w:val="0000FF"/>
        </w:rPr>
        <w:t>FECHA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0000FF"/>
        </w:rPr>
        <w:t>NÚMERO DE TELÉFONO</w:t>
      </w:r>
      <w:r>
        <w:t>]</w:t>
      </w:r>
    </w:p>
    <w:p w14:paraId="4C5C771A" w14:textId="77777777" w:rsidR="00A15B0A" w:rsidRPr="003F3058" w:rsidRDefault="00A15B0A" w:rsidP="00A15B0A">
      <w:pPr>
        <w:pStyle w:val="SemEspaamento"/>
        <w:rPr>
          <w:b/>
        </w:rPr>
      </w:pPr>
    </w:p>
    <w:p w14:paraId="6EADCC2C" w14:textId="77777777" w:rsidR="00A15B0A" w:rsidRPr="003F3058" w:rsidRDefault="00A15B0A" w:rsidP="00A15B0A">
      <w:pPr>
        <w:jc w:val="center"/>
      </w:pPr>
      <w:r>
        <w:t>[</w:t>
      </w:r>
      <w:r>
        <w:rPr>
          <w:color w:val="0000FF"/>
        </w:rPr>
        <w:t>NOMBRE DE ORGANIZACIÓN DE DONACIONES</w:t>
      </w:r>
      <w:r>
        <w:t>] GANA RECONOCIMIENTO NACIONAL</w:t>
      </w:r>
      <w:r>
        <w:br/>
        <w:t>POR PROMOVER LA DONACIÓN DE ÓRGANOS, CÓRNEAS Y TEJIDOS</w:t>
      </w:r>
    </w:p>
    <w:p w14:paraId="1C7E9A6A" w14:textId="77777777" w:rsidR="00A15B0A" w:rsidRPr="003F3058" w:rsidRDefault="00A15B0A" w:rsidP="00A15B0A">
      <w:pPr>
        <w:jc w:val="center"/>
      </w:pPr>
    </w:p>
    <w:p w14:paraId="2DA1C047" w14:textId="51C5421A" w:rsidR="00E41F1D" w:rsidRPr="003F3058" w:rsidRDefault="00A15B0A" w:rsidP="00CD500A">
      <w:r>
        <w:t>[</w:t>
      </w:r>
      <w:r>
        <w:rPr>
          <w:color w:val="0000FF"/>
        </w:rPr>
        <w:t>NOMBRE DE ORGANIZACIÓN DE DONACIONES</w:t>
      </w:r>
      <w:r>
        <w:t>] ganó el reconocimiento nacional de la Administración de Recursos y Servicios de Salud (HRSA) del Departamento de Salud y Servicios Humanos de los EE. UU. por sus esfuerzos para involucrar a los hospitales en el aumento de los registros de donantes de órganos, córneas y tejidos a través de la Campaña DoNation. DoNation es una iniciativa que une a la HRSA y a la comunidad de donantes de órganos con centros de trabajo de todo el país para difundir la importancia de la donación y aumentar el número de donantes de órganos, córneas y tejidos registrados.</w:t>
      </w:r>
    </w:p>
    <w:p w14:paraId="43B7534E" w14:textId="331AFE7D" w:rsidR="00F1375A" w:rsidRPr="003F3058" w:rsidRDefault="00F1375A" w:rsidP="00E41F1D">
      <w:pPr>
        <w:spacing w:line="240" w:lineRule="auto"/>
      </w:pPr>
    </w:p>
    <w:p w14:paraId="718C0C0B" w14:textId="5EC39B25" w:rsidR="00A15B0A" w:rsidRPr="003F3058" w:rsidRDefault="00787635" w:rsidP="00A15B0A">
      <w:pPr>
        <w:spacing w:after="160"/>
      </w:pPr>
      <w:r>
        <w:t>La Campaña DoNation desafía a los centros de trabajo de todas las industrias a educar a su personal, visitantes y comunidades sobre la necesidad crítica de la donación de órganos, córneas y tejidos, y brindar oportunidades para que las personas se registren como donantes de órganos. [</w:t>
      </w:r>
      <w:r>
        <w:rPr>
          <w:color w:val="0000FF"/>
        </w:rPr>
        <w:t>NOMBRE DE ORGANIZACIÓN DE DONACIONES</w:t>
      </w:r>
      <w:r>
        <w:t>]</w:t>
      </w:r>
      <w:r>
        <w:rPr>
          <w:color w:val="000000" w:themeColor="text1"/>
        </w:rPr>
        <w:t xml:space="preserve"> </w:t>
      </w:r>
      <w:r>
        <w:t>reclutó y trabajó con lugares de trabajo entre octubre de 2023 y septiembre de 2024 para planificar y realizar actividades de registro y concientización sobre la donación de órganos. A su vez, [</w:t>
      </w:r>
      <w:r>
        <w:rPr>
          <w:color w:val="0000FF"/>
        </w:rPr>
        <w:t>NOMBRE DE ORGANIZACIÓN DE DONACIONES</w:t>
      </w:r>
      <w:r>
        <w:rPr>
          <w:color w:val="000000" w:themeColor="text1"/>
        </w:rPr>
        <w:t>] y los centros de trabajo asociados ganaron el reconocimiento</w:t>
      </w:r>
      <w:r>
        <w:t xml:space="preserve"> [</w:t>
      </w:r>
      <w:r>
        <w:rPr>
          <w:color w:val="0000FF"/>
        </w:rPr>
        <w:t>NIVEL DE RECONOCIMIENTO; Bronce, Plata, Oro, Platino</w:t>
      </w:r>
      <w:r>
        <w:t>] de la HRSA.</w:t>
      </w:r>
    </w:p>
    <w:p w14:paraId="24B6E4AE" w14:textId="7030C1E0" w:rsidR="00A15B0A" w:rsidRPr="003F3058" w:rsidRDefault="00A15B0A" w:rsidP="00A15B0A">
      <w:pPr>
        <w:spacing w:after="160"/>
        <w:rPr>
          <w:caps/>
        </w:rPr>
      </w:pPr>
      <w:r>
        <w:rPr>
          <w:caps/>
        </w:rPr>
        <w:t>[</w:t>
      </w:r>
      <w:r>
        <w:rPr>
          <w:caps/>
          <w:color w:val="0000FF"/>
        </w:rPr>
        <w:t>Lista de socios</w:t>
      </w:r>
      <w:r>
        <w:rPr>
          <w:caps/>
        </w:rPr>
        <w:t xml:space="preserve">] </w:t>
      </w:r>
    </w:p>
    <w:p w14:paraId="176FA33B" w14:textId="5DA599D3" w:rsidR="00A15B0A" w:rsidRPr="003F3058" w:rsidRDefault="00377335" w:rsidP="00A15B0A">
      <w:pPr>
        <w:spacing w:after="160"/>
        <w:rPr>
          <w:caps/>
          <w:color w:val="0070C0"/>
        </w:rPr>
      </w:pPr>
      <w:hyperlink r:id="rId17" w:history="1">
        <w:r>
          <w:rPr>
            <w:rStyle w:val="Hyperlink"/>
          </w:rPr>
          <w:t>Consulte la lista completa de socios de DoNation reconocidos a nivel nacional.</w:t>
        </w:r>
      </w:hyperlink>
      <w:r>
        <w:t xml:space="preserve"> </w:t>
      </w:r>
    </w:p>
    <w:p w14:paraId="30D5D4DE" w14:textId="306629D1" w:rsidR="00A15B0A" w:rsidRPr="003F3058" w:rsidRDefault="00A15B0A" w:rsidP="00A15B0A">
      <w:pPr>
        <w:pStyle w:val="SemEspaamento"/>
        <w:spacing w:after="160"/>
        <w:rPr>
          <w:color w:val="0070C0"/>
        </w:rPr>
      </w:pPr>
      <w:r>
        <w:t>[</w:t>
      </w:r>
      <w:r>
        <w:rPr>
          <w:color w:val="0000FF"/>
        </w:rPr>
        <w:t>CITA DE LA ORGANIZACIÓN DE DONACIONES SOBRE LA IMPORTANCIA DEL REGISTRO DE DONACIONES</w:t>
      </w:r>
      <w:r>
        <w:t>].</w:t>
      </w:r>
    </w:p>
    <w:p w14:paraId="1654189A" w14:textId="1B2BD790" w:rsidR="00A15B0A" w:rsidRPr="003F3058" w:rsidRDefault="000D6911" w:rsidP="00A15B0A">
      <w:pPr>
        <w:spacing w:after="160"/>
      </w:pPr>
      <w:r>
        <w:t xml:space="preserve">La Campaña DoNation 2024 agregó 23 104 registros en total a los registros estatales, incluidos los registros de Puerto Rico y las Islas Vírgenes de EE. UU. Desde su inicio en 2011, los socios de la campaña han </w:t>
      </w:r>
      <w:r>
        <w:rPr>
          <w:color w:val="000000" w:themeColor="text1"/>
        </w:rPr>
        <w:t xml:space="preserve">generado 662 503 </w:t>
      </w:r>
      <w:r>
        <w:t xml:space="preserve">registros y han unido a los defensores de la donación con representantes de sus organizaciones locales de obtención de órganos, afiliados de Donate Life America y asociaciones de hospitales estatales y regionales. </w:t>
      </w:r>
      <w:r>
        <w:rPr>
          <w:color w:val="0000FF"/>
        </w:rPr>
        <w:t>[NOMBRE DE ORGANIZACIÓN DE DONACIONES</w:t>
      </w:r>
      <w:r>
        <w:t>] colaboró con [</w:t>
      </w:r>
      <w:r>
        <w:rPr>
          <w:color w:val="0000FF"/>
        </w:rPr>
        <w:t>NOMBRES DE OPO/DLA Y ASOCIACIÓN DE HOSPITALES, si corresponde</w:t>
      </w:r>
      <w:r>
        <w:t xml:space="preserve">] para mejorar sus esfuerzos de divulgación. </w:t>
      </w:r>
    </w:p>
    <w:p w14:paraId="1FC41D02" w14:textId="7C72AA50" w:rsidR="00C278C9" w:rsidRPr="003F3058" w:rsidRDefault="00C278C9" w:rsidP="00611C6C">
      <w:pPr>
        <w:spacing w:after="160"/>
      </w:pPr>
      <w:r>
        <w:t xml:space="preserve">Una nueva persona se agrega a la lista de espera nacional de trasplantes cada ocho minutos, lo que reafirma la necesidad crítica y creciente de tener más donantes de órganos, córneas y tejidos registrados. </w:t>
      </w:r>
      <w:hyperlink r:id="rId18" w:history="1">
        <w:r>
          <w:rPr>
            <w:rStyle w:val="Hyperlink"/>
          </w:rPr>
          <w:t>Obtenga más información</w:t>
        </w:r>
      </w:hyperlink>
      <w:r>
        <w:t xml:space="preserve"> sobre la Campaña DoNation y </w:t>
      </w:r>
      <w:hyperlink r:id="rId19" w:history="1">
        <w:r>
          <w:rPr>
            <w:rStyle w:val="Hyperlink"/>
          </w:rPr>
          <w:t>regístrese</w:t>
        </w:r>
      </w:hyperlink>
      <w:r>
        <w:t xml:space="preserve"> como donante de órganos, córneas y tejidos hoy mismo. </w:t>
      </w:r>
    </w:p>
    <w:p w14:paraId="33407827" w14:textId="77777777" w:rsidR="00A15B0A" w:rsidRPr="003F3058" w:rsidRDefault="00A15B0A" w:rsidP="00A15B0A">
      <w:pPr>
        <w:pStyle w:val="SemEspaamento"/>
        <w:spacing w:after="160" w:line="276" w:lineRule="auto"/>
        <w:rPr>
          <w:caps/>
          <w:color w:val="0070C0"/>
        </w:rPr>
      </w:pPr>
      <w:r>
        <w:rPr>
          <w:caps/>
        </w:rPr>
        <w:t>[</w:t>
      </w:r>
      <w:r>
        <w:rPr>
          <w:caps/>
          <w:color w:val="0000FF"/>
        </w:rPr>
        <w:t>Si corresponde, mencione los esfuerzos de colaboración de su OPO y DLA</w:t>
      </w:r>
      <w:r>
        <w:rPr>
          <w:caps/>
        </w:rPr>
        <w:t>].</w:t>
      </w:r>
    </w:p>
    <w:p w14:paraId="4B4E5073" w14:textId="77777777" w:rsidR="00A15B0A" w:rsidRPr="003F3058" w:rsidRDefault="00A15B0A" w:rsidP="00A15B0A">
      <w:pPr>
        <w:pStyle w:val="SemEspaamento"/>
        <w:spacing w:after="160" w:line="276" w:lineRule="auto"/>
      </w:pPr>
      <w:r>
        <w:t>[</w:t>
      </w:r>
      <w:r>
        <w:rPr>
          <w:color w:val="0000FF"/>
        </w:rPr>
        <w:t>OPCIONAL: REFERENCIA DE LA ORGANIZACIÓN DE DONACIONES O DECLARACIÓN DE LA MISIÓN</w:t>
      </w:r>
      <w:r>
        <w:t xml:space="preserve">]. </w:t>
      </w:r>
    </w:p>
    <w:p w14:paraId="6573E688" w14:textId="3DBF3E77" w:rsidR="006D0E43" w:rsidRPr="00DD3568" w:rsidRDefault="00696A08" w:rsidP="00696A08">
      <w:pPr>
        <w:pStyle w:val="Rodap"/>
        <w:jc w:val="center"/>
      </w:pPr>
      <w:r w:rsidRPr="00696A08">
        <w:lastRenderedPageBreak/>
        <w:t>‌###</w:t>
      </w:r>
    </w:p>
    <w:sectPr w:rsidR="006D0E43" w:rsidRPr="00DD3568" w:rsidSect="00F05A06">
      <w:headerReference w:type="default" r:id="rId20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87CB" w14:textId="77777777" w:rsidR="00C06BEE" w:rsidRDefault="00C06BEE" w:rsidP="00A07050">
      <w:pPr>
        <w:spacing w:line="240" w:lineRule="auto"/>
      </w:pPr>
      <w:r>
        <w:separator/>
      </w:r>
    </w:p>
  </w:endnote>
  <w:endnote w:type="continuationSeparator" w:id="0">
    <w:p w14:paraId="7C66B014" w14:textId="77777777" w:rsidR="00C06BEE" w:rsidRDefault="00C06BEE" w:rsidP="00A07050">
      <w:pPr>
        <w:spacing w:line="240" w:lineRule="auto"/>
      </w:pPr>
      <w:r>
        <w:continuationSeparator/>
      </w:r>
    </w:p>
  </w:endnote>
  <w:endnote w:type="continuationNotice" w:id="1">
    <w:p w14:paraId="19A6BF62" w14:textId="77777777" w:rsidR="00C06BEE" w:rsidRDefault="00C06B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30B3" w14:textId="77777777" w:rsidR="00C06BEE" w:rsidRDefault="00C06BEE" w:rsidP="00A07050">
      <w:pPr>
        <w:spacing w:line="240" w:lineRule="auto"/>
      </w:pPr>
      <w:r>
        <w:separator/>
      </w:r>
    </w:p>
  </w:footnote>
  <w:footnote w:type="continuationSeparator" w:id="0">
    <w:p w14:paraId="49CA3902" w14:textId="77777777" w:rsidR="00C06BEE" w:rsidRDefault="00C06BEE" w:rsidP="00A07050">
      <w:pPr>
        <w:spacing w:line="240" w:lineRule="auto"/>
      </w:pPr>
      <w:r>
        <w:continuationSeparator/>
      </w:r>
    </w:p>
  </w:footnote>
  <w:footnote w:type="continuationNotice" w:id="1">
    <w:p w14:paraId="26DECA8A" w14:textId="77777777" w:rsidR="00C06BEE" w:rsidRDefault="00C06B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E2C5" w14:textId="29284CAF" w:rsidR="0093586D" w:rsidRDefault="00CB4880">
    <w:pPr>
      <w:pStyle w:val="Cabealho"/>
    </w:pPr>
    <w:r>
      <w:rPr>
        <w:noProof/>
      </w:rPr>
      <w:drawing>
        <wp:inline distT="0" distB="0" distL="0" distR="0" wp14:anchorId="735533B8" wp14:editId="2B0E0E95">
          <wp:extent cx="6307171" cy="1266825"/>
          <wp:effectExtent l="0" t="0" r="0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147" cy="12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B"/>
    <w:rsid w:val="00015B28"/>
    <w:rsid w:val="00021C21"/>
    <w:rsid w:val="0002539A"/>
    <w:rsid w:val="00034B0C"/>
    <w:rsid w:val="00044506"/>
    <w:rsid w:val="00045EEB"/>
    <w:rsid w:val="00060264"/>
    <w:rsid w:val="0006591D"/>
    <w:rsid w:val="00065980"/>
    <w:rsid w:val="00067E8C"/>
    <w:rsid w:val="00086214"/>
    <w:rsid w:val="00087B1B"/>
    <w:rsid w:val="000905FD"/>
    <w:rsid w:val="00090C13"/>
    <w:rsid w:val="00091434"/>
    <w:rsid w:val="00091482"/>
    <w:rsid w:val="00091776"/>
    <w:rsid w:val="00094F01"/>
    <w:rsid w:val="000A37C8"/>
    <w:rsid w:val="000B4106"/>
    <w:rsid w:val="000B790A"/>
    <w:rsid w:val="000D6911"/>
    <w:rsid w:val="000E4E86"/>
    <w:rsid w:val="000E566B"/>
    <w:rsid w:val="000F1D9E"/>
    <w:rsid w:val="00101F26"/>
    <w:rsid w:val="00105471"/>
    <w:rsid w:val="0011341B"/>
    <w:rsid w:val="00140D2F"/>
    <w:rsid w:val="001413D5"/>
    <w:rsid w:val="0015303B"/>
    <w:rsid w:val="00154B98"/>
    <w:rsid w:val="00161864"/>
    <w:rsid w:val="001674E2"/>
    <w:rsid w:val="00167E5E"/>
    <w:rsid w:val="001755D6"/>
    <w:rsid w:val="001805AF"/>
    <w:rsid w:val="00192F74"/>
    <w:rsid w:val="0019369E"/>
    <w:rsid w:val="00197722"/>
    <w:rsid w:val="00197E5C"/>
    <w:rsid w:val="001C7B7A"/>
    <w:rsid w:val="001D770A"/>
    <w:rsid w:val="00204BBB"/>
    <w:rsid w:val="002113D9"/>
    <w:rsid w:val="002212D7"/>
    <w:rsid w:val="00223C53"/>
    <w:rsid w:val="00226589"/>
    <w:rsid w:val="00243421"/>
    <w:rsid w:val="00250435"/>
    <w:rsid w:val="00254A84"/>
    <w:rsid w:val="00255DCC"/>
    <w:rsid w:val="002735F7"/>
    <w:rsid w:val="00277593"/>
    <w:rsid w:val="00283790"/>
    <w:rsid w:val="0029582B"/>
    <w:rsid w:val="002A046A"/>
    <w:rsid w:val="002B495E"/>
    <w:rsid w:val="002C1858"/>
    <w:rsid w:val="002C2A85"/>
    <w:rsid w:val="002F1608"/>
    <w:rsid w:val="003006FB"/>
    <w:rsid w:val="003013CA"/>
    <w:rsid w:val="003029BA"/>
    <w:rsid w:val="0032275B"/>
    <w:rsid w:val="00325ADC"/>
    <w:rsid w:val="00331DDD"/>
    <w:rsid w:val="00331F0A"/>
    <w:rsid w:val="00337772"/>
    <w:rsid w:val="003409B5"/>
    <w:rsid w:val="00341D49"/>
    <w:rsid w:val="00343507"/>
    <w:rsid w:val="00345232"/>
    <w:rsid w:val="0035026A"/>
    <w:rsid w:val="00350B22"/>
    <w:rsid w:val="003616CD"/>
    <w:rsid w:val="00364000"/>
    <w:rsid w:val="00371805"/>
    <w:rsid w:val="00377335"/>
    <w:rsid w:val="00380B73"/>
    <w:rsid w:val="0038117A"/>
    <w:rsid w:val="00385840"/>
    <w:rsid w:val="0038773D"/>
    <w:rsid w:val="00394C33"/>
    <w:rsid w:val="00396E76"/>
    <w:rsid w:val="003B0CD0"/>
    <w:rsid w:val="003B10D4"/>
    <w:rsid w:val="003B20E4"/>
    <w:rsid w:val="003C1BDB"/>
    <w:rsid w:val="003C5E28"/>
    <w:rsid w:val="003D11A6"/>
    <w:rsid w:val="003D31C7"/>
    <w:rsid w:val="003F031F"/>
    <w:rsid w:val="003F3058"/>
    <w:rsid w:val="003F5930"/>
    <w:rsid w:val="003F740F"/>
    <w:rsid w:val="003F7723"/>
    <w:rsid w:val="00400F49"/>
    <w:rsid w:val="00402B35"/>
    <w:rsid w:val="00407F80"/>
    <w:rsid w:val="00412146"/>
    <w:rsid w:val="00431286"/>
    <w:rsid w:val="00432B43"/>
    <w:rsid w:val="00436168"/>
    <w:rsid w:val="00447573"/>
    <w:rsid w:val="004476A2"/>
    <w:rsid w:val="004514B0"/>
    <w:rsid w:val="0047593D"/>
    <w:rsid w:val="00480442"/>
    <w:rsid w:val="0048560E"/>
    <w:rsid w:val="004A3BED"/>
    <w:rsid w:val="004A444B"/>
    <w:rsid w:val="004B0BFF"/>
    <w:rsid w:val="004B4468"/>
    <w:rsid w:val="004C4A60"/>
    <w:rsid w:val="004D03AA"/>
    <w:rsid w:val="004D23B5"/>
    <w:rsid w:val="004D6715"/>
    <w:rsid w:val="004E3744"/>
    <w:rsid w:val="004E5B01"/>
    <w:rsid w:val="004E7F71"/>
    <w:rsid w:val="004F1592"/>
    <w:rsid w:val="004F4EAB"/>
    <w:rsid w:val="004F5C10"/>
    <w:rsid w:val="00502C62"/>
    <w:rsid w:val="00504032"/>
    <w:rsid w:val="00507D61"/>
    <w:rsid w:val="00516D1A"/>
    <w:rsid w:val="00525284"/>
    <w:rsid w:val="0053742B"/>
    <w:rsid w:val="0053793A"/>
    <w:rsid w:val="00544171"/>
    <w:rsid w:val="005458FC"/>
    <w:rsid w:val="005465DB"/>
    <w:rsid w:val="0055131E"/>
    <w:rsid w:val="005513D9"/>
    <w:rsid w:val="0055575D"/>
    <w:rsid w:val="0055674D"/>
    <w:rsid w:val="00566192"/>
    <w:rsid w:val="005677ED"/>
    <w:rsid w:val="00571C21"/>
    <w:rsid w:val="00574383"/>
    <w:rsid w:val="005774E7"/>
    <w:rsid w:val="0057760E"/>
    <w:rsid w:val="00582FE1"/>
    <w:rsid w:val="00586381"/>
    <w:rsid w:val="005B1308"/>
    <w:rsid w:val="005B4C3E"/>
    <w:rsid w:val="005C7816"/>
    <w:rsid w:val="005D0F66"/>
    <w:rsid w:val="005D2D7E"/>
    <w:rsid w:val="005D3D7E"/>
    <w:rsid w:val="005D4510"/>
    <w:rsid w:val="005E68CA"/>
    <w:rsid w:val="005E72A9"/>
    <w:rsid w:val="005E72FF"/>
    <w:rsid w:val="005F19CD"/>
    <w:rsid w:val="005F45AB"/>
    <w:rsid w:val="005F4EC7"/>
    <w:rsid w:val="00605188"/>
    <w:rsid w:val="00610CBD"/>
    <w:rsid w:val="00611C6C"/>
    <w:rsid w:val="00613D73"/>
    <w:rsid w:val="00617D2C"/>
    <w:rsid w:val="0063763A"/>
    <w:rsid w:val="006410A8"/>
    <w:rsid w:val="0064269A"/>
    <w:rsid w:val="006435A3"/>
    <w:rsid w:val="006479BA"/>
    <w:rsid w:val="006568A1"/>
    <w:rsid w:val="00666A9D"/>
    <w:rsid w:val="00676C90"/>
    <w:rsid w:val="006925DB"/>
    <w:rsid w:val="00696A08"/>
    <w:rsid w:val="006A1381"/>
    <w:rsid w:val="006A3848"/>
    <w:rsid w:val="006B53DF"/>
    <w:rsid w:val="006D0E43"/>
    <w:rsid w:val="006E7598"/>
    <w:rsid w:val="006F0AB6"/>
    <w:rsid w:val="006F0E87"/>
    <w:rsid w:val="007062B8"/>
    <w:rsid w:val="0071378B"/>
    <w:rsid w:val="00716CC7"/>
    <w:rsid w:val="0073088D"/>
    <w:rsid w:val="00735C7B"/>
    <w:rsid w:val="007417C2"/>
    <w:rsid w:val="0075064C"/>
    <w:rsid w:val="007527EA"/>
    <w:rsid w:val="0076254C"/>
    <w:rsid w:val="00762F35"/>
    <w:rsid w:val="0076362D"/>
    <w:rsid w:val="00780490"/>
    <w:rsid w:val="00781A1B"/>
    <w:rsid w:val="00787635"/>
    <w:rsid w:val="007939CB"/>
    <w:rsid w:val="007A057C"/>
    <w:rsid w:val="007A3007"/>
    <w:rsid w:val="007B121B"/>
    <w:rsid w:val="007B2186"/>
    <w:rsid w:val="007B5888"/>
    <w:rsid w:val="007B7352"/>
    <w:rsid w:val="007C071D"/>
    <w:rsid w:val="007C40F5"/>
    <w:rsid w:val="007C74C8"/>
    <w:rsid w:val="007E4591"/>
    <w:rsid w:val="007F2C4D"/>
    <w:rsid w:val="007F5014"/>
    <w:rsid w:val="00816CA8"/>
    <w:rsid w:val="00823F3B"/>
    <w:rsid w:val="00827F97"/>
    <w:rsid w:val="008352E3"/>
    <w:rsid w:val="00856465"/>
    <w:rsid w:val="008645BA"/>
    <w:rsid w:val="00866D0B"/>
    <w:rsid w:val="008678BA"/>
    <w:rsid w:val="00870E84"/>
    <w:rsid w:val="00874CF3"/>
    <w:rsid w:val="00875ED1"/>
    <w:rsid w:val="008832E0"/>
    <w:rsid w:val="008857A3"/>
    <w:rsid w:val="00887C93"/>
    <w:rsid w:val="00897211"/>
    <w:rsid w:val="008A41CF"/>
    <w:rsid w:val="008B1D35"/>
    <w:rsid w:val="008C3707"/>
    <w:rsid w:val="008C51D5"/>
    <w:rsid w:val="008D347B"/>
    <w:rsid w:val="008D5B45"/>
    <w:rsid w:val="008F7287"/>
    <w:rsid w:val="00925108"/>
    <w:rsid w:val="0093271C"/>
    <w:rsid w:val="0093586D"/>
    <w:rsid w:val="00941768"/>
    <w:rsid w:val="0096001A"/>
    <w:rsid w:val="00964CFE"/>
    <w:rsid w:val="009660D0"/>
    <w:rsid w:val="0097171F"/>
    <w:rsid w:val="00980F3B"/>
    <w:rsid w:val="009810DD"/>
    <w:rsid w:val="00987D1A"/>
    <w:rsid w:val="00997840"/>
    <w:rsid w:val="009A42AA"/>
    <w:rsid w:val="009A56DF"/>
    <w:rsid w:val="009B5D11"/>
    <w:rsid w:val="009D0E44"/>
    <w:rsid w:val="009D2DCA"/>
    <w:rsid w:val="009D6A4B"/>
    <w:rsid w:val="00A07050"/>
    <w:rsid w:val="00A074F8"/>
    <w:rsid w:val="00A15240"/>
    <w:rsid w:val="00A15B0A"/>
    <w:rsid w:val="00A36E94"/>
    <w:rsid w:val="00A60B8E"/>
    <w:rsid w:val="00A61EFD"/>
    <w:rsid w:val="00A626AF"/>
    <w:rsid w:val="00A63025"/>
    <w:rsid w:val="00A67B30"/>
    <w:rsid w:val="00A851C4"/>
    <w:rsid w:val="00A85D33"/>
    <w:rsid w:val="00A87005"/>
    <w:rsid w:val="00A90AE3"/>
    <w:rsid w:val="00A92027"/>
    <w:rsid w:val="00A95BF0"/>
    <w:rsid w:val="00A97F19"/>
    <w:rsid w:val="00AB7755"/>
    <w:rsid w:val="00AD779C"/>
    <w:rsid w:val="00AE7921"/>
    <w:rsid w:val="00AF7B6E"/>
    <w:rsid w:val="00B102AC"/>
    <w:rsid w:val="00B174E0"/>
    <w:rsid w:val="00B23EFE"/>
    <w:rsid w:val="00B246E1"/>
    <w:rsid w:val="00B264C9"/>
    <w:rsid w:val="00B269F1"/>
    <w:rsid w:val="00B308AE"/>
    <w:rsid w:val="00B6470B"/>
    <w:rsid w:val="00B77429"/>
    <w:rsid w:val="00B84DD3"/>
    <w:rsid w:val="00B85023"/>
    <w:rsid w:val="00B87E42"/>
    <w:rsid w:val="00B94620"/>
    <w:rsid w:val="00B97EF4"/>
    <w:rsid w:val="00BA52CE"/>
    <w:rsid w:val="00BC2CE2"/>
    <w:rsid w:val="00BD0A45"/>
    <w:rsid w:val="00BE6E39"/>
    <w:rsid w:val="00BF54E4"/>
    <w:rsid w:val="00C05239"/>
    <w:rsid w:val="00C06BEE"/>
    <w:rsid w:val="00C07C6F"/>
    <w:rsid w:val="00C1396A"/>
    <w:rsid w:val="00C2182F"/>
    <w:rsid w:val="00C22F5C"/>
    <w:rsid w:val="00C278C9"/>
    <w:rsid w:val="00C27E07"/>
    <w:rsid w:val="00C37771"/>
    <w:rsid w:val="00C4103A"/>
    <w:rsid w:val="00C45BAC"/>
    <w:rsid w:val="00C51B10"/>
    <w:rsid w:val="00C529D7"/>
    <w:rsid w:val="00C57538"/>
    <w:rsid w:val="00C636E2"/>
    <w:rsid w:val="00C64BA1"/>
    <w:rsid w:val="00C722C6"/>
    <w:rsid w:val="00CA0549"/>
    <w:rsid w:val="00CA336A"/>
    <w:rsid w:val="00CA79BE"/>
    <w:rsid w:val="00CB2CCD"/>
    <w:rsid w:val="00CB4880"/>
    <w:rsid w:val="00CD500A"/>
    <w:rsid w:val="00CE536A"/>
    <w:rsid w:val="00CE7687"/>
    <w:rsid w:val="00CE7B01"/>
    <w:rsid w:val="00D01A20"/>
    <w:rsid w:val="00D04241"/>
    <w:rsid w:val="00D21ECF"/>
    <w:rsid w:val="00D26BAD"/>
    <w:rsid w:val="00D42630"/>
    <w:rsid w:val="00D43580"/>
    <w:rsid w:val="00D462EF"/>
    <w:rsid w:val="00D56431"/>
    <w:rsid w:val="00D66E2F"/>
    <w:rsid w:val="00D840E5"/>
    <w:rsid w:val="00D9400B"/>
    <w:rsid w:val="00DA00CC"/>
    <w:rsid w:val="00DA1480"/>
    <w:rsid w:val="00DA5E93"/>
    <w:rsid w:val="00DB145E"/>
    <w:rsid w:val="00DB66EA"/>
    <w:rsid w:val="00DB7F0B"/>
    <w:rsid w:val="00DD3568"/>
    <w:rsid w:val="00DD4300"/>
    <w:rsid w:val="00DE1030"/>
    <w:rsid w:val="00DE17E8"/>
    <w:rsid w:val="00DF5423"/>
    <w:rsid w:val="00DF54FE"/>
    <w:rsid w:val="00E147BA"/>
    <w:rsid w:val="00E225C0"/>
    <w:rsid w:val="00E25672"/>
    <w:rsid w:val="00E2737F"/>
    <w:rsid w:val="00E327EE"/>
    <w:rsid w:val="00E3285F"/>
    <w:rsid w:val="00E41F1D"/>
    <w:rsid w:val="00E540B4"/>
    <w:rsid w:val="00E54EAF"/>
    <w:rsid w:val="00E6037E"/>
    <w:rsid w:val="00E62883"/>
    <w:rsid w:val="00E72B5F"/>
    <w:rsid w:val="00E75A5A"/>
    <w:rsid w:val="00E8097F"/>
    <w:rsid w:val="00E8626A"/>
    <w:rsid w:val="00E94364"/>
    <w:rsid w:val="00EA1CEC"/>
    <w:rsid w:val="00EA2456"/>
    <w:rsid w:val="00EA2EE9"/>
    <w:rsid w:val="00EA6C2A"/>
    <w:rsid w:val="00EA7234"/>
    <w:rsid w:val="00EB0DD6"/>
    <w:rsid w:val="00EB28DC"/>
    <w:rsid w:val="00EB3A54"/>
    <w:rsid w:val="00EB5D9D"/>
    <w:rsid w:val="00ED2C03"/>
    <w:rsid w:val="00EE428E"/>
    <w:rsid w:val="00EF5C7D"/>
    <w:rsid w:val="00F00E14"/>
    <w:rsid w:val="00F047CB"/>
    <w:rsid w:val="00F05A06"/>
    <w:rsid w:val="00F12BAF"/>
    <w:rsid w:val="00F1375A"/>
    <w:rsid w:val="00F17802"/>
    <w:rsid w:val="00F17F3F"/>
    <w:rsid w:val="00F20CF0"/>
    <w:rsid w:val="00F20E00"/>
    <w:rsid w:val="00F21D1B"/>
    <w:rsid w:val="00F301C6"/>
    <w:rsid w:val="00F36B89"/>
    <w:rsid w:val="00F37EC9"/>
    <w:rsid w:val="00F40018"/>
    <w:rsid w:val="00F40194"/>
    <w:rsid w:val="00F401EF"/>
    <w:rsid w:val="00F424D5"/>
    <w:rsid w:val="00F53BD4"/>
    <w:rsid w:val="00F670F6"/>
    <w:rsid w:val="00F80D6B"/>
    <w:rsid w:val="00F8113C"/>
    <w:rsid w:val="00F84696"/>
    <w:rsid w:val="00F84837"/>
    <w:rsid w:val="00F86BF8"/>
    <w:rsid w:val="00FA044E"/>
    <w:rsid w:val="00FA518D"/>
    <w:rsid w:val="00FB4CD5"/>
    <w:rsid w:val="00FC7891"/>
    <w:rsid w:val="00FC7922"/>
    <w:rsid w:val="00FC7E0B"/>
    <w:rsid w:val="00FD138D"/>
    <w:rsid w:val="00FE1E9E"/>
    <w:rsid w:val="00FE22A5"/>
    <w:rsid w:val="00FE2C34"/>
    <w:rsid w:val="00FE3691"/>
    <w:rsid w:val="00FE5797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D28E"/>
  <w15:chartTrackingRefBased/>
  <w15:docId w15:val="{0DA62F0B-7168-451D-89FA-D5EB075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D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327E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C64BA1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C64BA1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07050"/>
  </w:style>
  <w:style w:type="paragraph" w:styleId="Rodap">
    <w:name w:val="footer"/>
    <w:basedOn w:val="Normal"/>
    <w:link w:val="Rodap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07050"/>
  </w:style>
  <w:style w:type="table" w:styleId="Tabelacomgrade">
    <w:name w:val="Table Grid"/>
    <w:basedOn w:val="Tabelanormal"/>
    <w:uiPriority w:val="39"/>
    <w:rsid w:val="00A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B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B4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26B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6BA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6B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B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BA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53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278C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D3568"/>
    <w:rPr>
      <w:i/>
      <w:iCs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E8097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113D9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4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gandonor.gov/sign-up" TargetMode="External"/><Relationship Id="rId18" Type="http://schemas.openxmlformats.org/officeDocument/2006/relationships/hyperlink" Target="https://www.organdonor.gov/professionals/workplace/don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rgandonor.gov/professionals/workplace/donation" TargetMode="External"/><Relationship Id="rId17" Type="http://schemas.openxmlformats.org/officeDocument/2006/relationships/hyperlink" Target="https://www.organdonor.gov/sites/default/files/organ-donor/professional/workplace/2024-donation-partner-recognition-rost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gandonor.gov/sign-u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gandonor.gov/sites/default/files/organ-donor/professional/workplace/2024-donation-partner-recognition-roster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rgandonor.gov/professionals/workplace/don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rgandonor.gov/sign-u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gandonor.gov/sites/default/files/organ-donor/professional/workplace/2024-donation-partner-recognition-roster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0" ma:contentTypeDescription="Create a new document." ma:contentTypeScope="" ma:versionID="597ef1db6ad4445b16ea943f93ee58f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48fb616470835541036b75cd4b76faeb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ae0f925-a78b-4f93-b0e5-451dcac5f217">QPVJESM53SK4-1767020924-59793</_dlc_DocId>
    <_dlc_DocIdUrl xmlns="dae0f925-a78b-4f93-b0e5-451dcac5f217">
      <Url>https://nih.sharepoint.com/sites/HRSA-HSB/Team/dot/_layouts/15/DocIdRedir.aspx?ID=QPVJESM53SK4-1767020924-59793</Url>
      <Description>QPVJESM53SK4-1767020924-59793</Description>
    </_dlc_DocIdUrl>
    <TaxCatchAll xmlns="dae0f925-a78b-4f93-b0e5-451dcac5f217" xsi:nil="true"/>
    <lcf76f155ced4ddcb4097134ff3c332f xmlns="6fecf0f2-feef-4eb2-bbd5-7e9975a06720">
      <Terms xmlns="http://schemas.microsoft.com/office/infopath/2007/PartnerControls"/>
    </lcf76f155ced4ddcb4097134ff3c332f>
    <_dlc_DocIdPersistId xmlns="dae0f925-a78b-4f93-b0e5-451dcac5f2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48D8-713A-4B71-BBC5-9D5E2E156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03D37-3480-4FD0-BC93-5DC9EF3958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ae0f925-a78b-4f93-b0e5-451dcac5f217"/>
    <ds:schemaRef ds:uri="6fecf0f2-feef-4eb2-bbd5-7e9975a06720"/>
  </ds:schemaRefs>
</ds:datastoreItem>
</file>

<file path=customXml/itemProps3.xml><?xml version="1.0" encoding="utf-8"?>
<ds:datastoreItem xmlns:ds="http://schemas.openxmlformats.org/officeDocument/2006/customXml" ds:itemID="{F13BBB3C-9E9A-4863-B033-B65E396AD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11A44-9C24-423D-9265-5C26F581CC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19ABF6-B0A0-4019-AEAB-BC328394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1417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Campaign News Release Templates 2019_for approval</vt:lpstr>
    </vt:vector>
  </TitlesOfParts>
  <Company>Division of Transplantation</Company>
  <LinksUpToDate>false</LinksUpToDate>
  <CharactersWithSpaces>9056</CharactersWithSpaces>
  <SharedDoc>false</SharedDoc>
  <HLinks>
    <vt:vector size="36" baseType="variant"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6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Campaign News Release Templates 2019_for approval</dc:title>
  <dc:subject/>
  <dc:creator>Division of Transplantation</dc:creator>
  <cp:keywords>Hospital Campaign</cp:keywords>
  <dc:description/>
  <cp:lastModifiedBy>Karina Segantin</cp:lastModifiedBy>
  <cp:revision>7</cp:revision>
  <cp:lastPrinted>2021-02-27T20:05:00Z</cp:lastPrinted>
  <dcterms:created xsi:type="dcterms:W3CDTF">2024-12-06T20:09:00Z</dcterms:created>
  <dcterms:modified xsi:type="dcterms:W3CDTF">2024-12-09T21:07:00Z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Order">
    <vt:r8>1177900</vt:r8>
  </property>
  <property fmtid="{D5CDD505-2E9C-101B-9397-08002B2CF9AE}" pid="4" name="_dlc_DocIdItemGuid">
    <vt:lpwstr>ac6c207b-0379-414c-8117-13b1a58dccef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MediaServiceImageTags">
    <vt:lpwstr/>
  </property>
</Properties>
</file>